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2539" w14:textId="63C29C6D" w:rsidR="00BE4254" w:rsidRPr="004907A0" w:rsidRDefault="00603172">
      <w:pPr>
        <w:rPr>
          <w:b/>
          <w:bCs/>
          <w:u w:val="single"/>
        </w:rPr>
      </w:pPr>
      <w:r w:rsidRPr="004907A0">
        <w:rPr>
          <w:b/>
          <w:bCs/>
          <w:u w:val="single"/>
        </w:rPr>
        <w:t xml:space="preserve">Year 13 A-LEVEL </w:t>
      </w:r>
      <w:r w:rsidR="004907A0" w:rsidRPr="004907A0">
        <w:rPr>
          <w:b/>
          <w:bCs/>
          <w:u w:val="single"/>
        </w:rPr>
        <w:t xml:space="preserve">DRAMA </w:t>
      </w:r>
      <w:r w:rsidRPr="004907A0">
        <w:rPr>
          <w:b/>
          <w:bCs/>
          <w:u w:val="single"/>
        </w:rPr>
        <w:t>EXAM APPROACH</w:t>
      </w:r>
    </w:p>
    <w:p w14:paraId="387DFB9B" w14:textId="4F2721EE" w:rsidR="00603172" w:rsidRDefault="00603172">
      <w:pPr>
        <w:rPr>
          <w:b/>
          <w:bCs/>
        </w:rPr>
      </w:pPr>
      <w:r>
        <w:t xml:space="preserve">In the weeks leading up to the final exam in Drama, students should focus on the following topics to effectively tackle their </w:t>
      </w:r>
      <w:proofErr w:type="gramStart"/>
      <w:r>
        <w:rPr>
          <w:b/>
          <w:bCs/>
        </w:rPr>
        <w:t>THREE HOUR</w:t>
      </w:r>
      <w:proofErr w:type="gramEnd"/>
      <w:r>
        <w:rPr>
          <w:b/>
          <w:bCs/>
        </w:rPr>
        <w:t xml:space="preserve"> EXAM.</w:t>
      </w:r>
    </w:p>
    <w:p w14:paraId="55A5CCD1" w14:textId="70B7A44F" w:rsidR="00603172" w:rsidRDefault="00603172">
      <w:pPr>
        <w:rPr>
          <w:b/>
          <w:bCs/>
        </w:rPr>
      </w:pPr>
      <w:r>
        <w:rPr>
          <w:b/>
          <w:bCs/>
        </w:rPr>
        <w:t>SECTION A: ANTIGONE (25 MARKS</w:t>
      </w:r>
      <w:r w:rsidR="004907A0">
        <w:rPr>
          <w:b/>
          <w:bCs/>
        </w:rPr>
        <w:t xml:space="preserve"> – ONE QUESTION</w:t>
      </w:r>
      <w:r>
        <w:rPr>
          <w:b/>
          <w:bCs/>
        </w:rPr>
        <w:t>)</w:t>
      </w:r>
    </w:p>
    <w:p w14:paraId="3AFBA317" w14:textId="543B7A78" w:rsidR="00603172" w:rsidRDefault="00603172">
      <w:r>
        <w:t xml:space="preserve">Students can refamiliarize themselves with the text – not only with the narrative of each scene, but also with how they would stage the scenes from the perspective of </w:t>
      </w:r>
      <w:proofErr w:type="gramStart"/>
      <w:r>
        <w:t>an</w:t>
      </w:r>
      <w:proofErr w:type="gramEnd"/>
      <w:r>
        <w:t xml:space="preserve"> </w:t>
      </w:r>
      <w:r>
        <w:rPr>
          <w:b/>
          <w:bCs/>
        </w:rPr>
        <w:t xml:space="preserve">PERFORMER </w:t>
      </w:r>
      <w:r>
        <w:t xml:space="preserve">or </w:t>
      </w:r>
      <w:r>
        <w:rPr>
          <w:b/>
          <w:bCs/>
        </w:rPr>
        <w:t>DIRECTOR</w:t>
      </w:r>
      <w:r>
        <w:t xml:space="preserve"> and the different demands that these two roles have.</w:t>
      </w:r>
    </w:p>
    <w:p w14:paraId="1CC48734" w14:textId="2629FD15" w:rsidR="00603172" w:rsidRDefault="00603172">
      <w:r>
        <w:t xml:space="preserve">Students can also go back and have a look at the </w:t>
      </w:r>
      <w:r>
        <w:rPr>
          <w:b/>
          <w:bCs/>
        </w:rPr>
        <w:t xml:space="preserve">SOCIAL, CULTURAL </w:t>
      </w:r>
      <w:r>
        <w:t xml:space="preserve">and </w:t>
      </w:r>
      <w:r>
        <w:rPr>
          <w:b/>
          <w:bCs/>
        </w:rPr>
        <w:t xml:space="preserve">HISTORICAL </w:t>
      </w:r>
      <w:r>
        <w:t>context of these performances as adding relevant information (including contextual vocabulary) will give the students up to five marks within the exam.</w:t>
      </w:r>
    </w:p>
    <w:p w14:paraId="63D84D1C" w14:textId="459B0582" w:rsidR="004907A0" w:rsidRDefault="004907A0">
      <w:r>
        <w:t>Students will be expected to punctuate their answer with between 6-10 quotes from the script.</w:t>
      </w:r>
    </w:p>
    <w:p w14:paraId="0891E064" w14:textId="7B0ABFDE" w:rsidR="00603172" w:rsidRDefault="00603172">
      <w:pPr>
        <w:rPr>
          <w:b/>
          <w:bCs/>
        </w:rPr>
      </w:pPr>
      <w:r>
        <w:rPr>
          <w:b/>
          <w:bCs/>
        </w:rPr>
        <w:t>SECTION B: METAMORPHOSIS/THE GLASS MENAGERIE (30 MARKS</w:t>
      </w:r>
      <w:r w:rsidR="004907A0">
        <w:rPr>
          <w:b/>
          <w:bCs/>
        </w:rPr>
        <w:t xml:space="preserve"> – THREE QUESTIONS</w:t>
      </w:r>
      <w:r>
        <w:rPr>
          <w:b/>
          <w:bCs/>
        </w:rPr>
        <w:t>)</w:t>
      </w:r>
    </w:p>
    <w:p w14:paraId="14C5C55C" w14:textId="77777777" w:rsidR="004907A0" w:rsidRDefault="00603172">
      <w:r>
        <w:t xml:space="preserve">This section tests the </w:t>
      </w:r>
      <w:proofErr w:type="gramStart"/>
      <w:r>
        <w:t>students</w:t>
      </w:r>
      <w:proofErr w:type="gramEnd"/>
      <w:r>
        <w:t xml:space="preserve"> ability describe and justify WHY they would make decisions as a </w:t>
      </w:r>
      <w:r>
        <w:rPr>
          <w:b/>
          <w:bCs/>
        </w:rPr>
        <w:t xml:space="preserve">PERFORMER, DIRECTOR </w:t>
      </w:r>
      <w:r>
        <w:t xml:space="preserve">and </w:t>
      </w:r>
      <w:r>
        <w:rPr>
          <w:b/>
          <w:bCs/>
        </w:rPr>
        <w:t>DESIGNER</w:t>
      </w:r>
      <w:r>
        <w:t xml:space="preserve"> when staging specific sections of the text. What the questions are </w:t>
      </w:r>
      <w:r>
        <w:rPr>
          <w:i/>
          <w:iCs/>
        </w:rPr>
        <w:t xml:space="preserve">really </w:t>
      </w:r>
      <w:r>
        <w:t xml:space="preserve">asking is what the student knows about Berkoff’s </w:t>
      </w:r>
      <w:r>
        <w:rPr>
          <w:i/>
          <w:iCs/>
        </w:rPr>
        <w:t xml:space="preserve">Total Theatre </w:t>
      </w:r>
      <w:r>
        <w:t xml:space="preserve">or the style that a </w:t>
      </w:r>
      <w:r>
        <w:rPr>
          <w:i/>
          <w:iCs/>
        </w:rPr>
        <w:t xml:space="preserve">Memory Play </w:t>
      </w:r>
      <w:r>
        <w:t xml:space="preserve">might look like on stage. Once again clear drama vocabulary should be included and the specific demands of the performer, director and designer should be </w:t>
      </w:r>
      <w:r w:rsidR="004907A0">
        <w:t>clear, quoting the text as necessary.</w:t>
      </w:r>
    </w:p>
    <w:p w14:paraId="7203C247" w14:textId="15411D66" w:rsidR="004907A0" w:rsidRDefault="004907A0">
      <w:r>
        <w:t>For the design question (unless it is a sound design question) students will be expected to draw a simple sketch to outline their answer.</w:t>
      </w:r>
    </w:p>
    <w:p w14:paraId="2B612B9D" w14:textId="61D04E27" w:rsidR="004907A0" w:rsidRDefault="004907A0">
      <w:pPr>
        <w:rPr>
          <w:b/>
          <w:bCs/>
        </w:rPr>
      </w:pPr>
      <w:r>
        <w:rPr>
          <w:b/>
          <w:bCs/>
        </w:rPr>
        <w:t>SECTION C: LIVE THEATRE PERFORMANCE (25 MARKS – ONE QUESTION)</w:t>
      </w:r>
    </w:p>
    <w:p w14:paraId="032AEDD7" w14:textId="1AFC5F5E" w:rsidR="004907A0" w:rsidRPr="004907A0" w:rsidRDefault="004907A0">
      <w:r>
        <w:t xml:space="preserve">Probably the most difficult section to tackle as the question is the </w:t>
      </w:r>
      <w:proofErr w:type="gramStart"/>
      <w:r>
        <w:t>most vague</w:t>
      </w:r>
      <w:proofErr w:type="gramEnd"/>
      <w:r>
        <w:t xml:space="preserve"> – this also makes it the easiest question to approach. Looking at notes from your live theatre performance is very useful. Identify ideally three scenes that stood out from a performance that you have </w:t>
      </w:r>
      <w:proofErr w:type="gramStart"/>
      <w:r>
        <w:t>seen, and</w:t>
      </w:r>
      <w:proofErr w:type="gramEnd"/>
      <w:r>
        <w:t xml:space="preserve"> write notes on them in detail. Set, acting, lighting, sound, costume, the emotions of the scene, how it made you feel – as much detail as you can. There will be a question that you can fit with these scenes, it is guaranteed. You are not expected to remember and describe a whole play, but just a few moments that you can describe in detail, and the way it made you feel.</w:t>
      </w:r>
    </w:p>
    <w:sectPr w:rsidR="004907A0" w:rsidRPr="004907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172"/>
    <w:rsid w:val="004757C6"/>
    <w:rsid w:val="004907A0"/>
    <w:rsid w:val="0054409F"/>
    <w:rsid w:val="005F0CE9"/>
    <w:rsid w:val="00603172"/>
    <w:rsid w:val="00BE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B7349"/>
  <w15:chartTrackingRefBased/>
  <w15:docId w15:val="{17F1D49B-97FC-4DE7-9098-60756E3F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Pritchard</dc:creator>
  <cp:keywords/>
  <dc:description/>
  <cp:lastModifiedBy>Neil Pritchard</cp:lastModifiedBy>
  <cp:revision>1</cp:revision>
  <dcterms:created xsi:type="dcterms:W3CDTF">2024-02-07T16:38:00Z</dcterms:created>
  <dcterms:modified xsi:type="dcterms:W3CDTF">2024-02-07T16:56:00Z</dcterms:modified>
</cp:coreProperties>
</file>